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B004" w14:textId="77777777" w:rsidR="002152F2" w:rsidRDefault="002152F2">
      <w:pPr>
        <w:pStyle w:val="BodyText"/>
        <w:spacing w:before="9"/>
        <w:ind w:left="0"/>
        <w:rPr>
          <w:rFonts w:ascii="Times New Roman"/>
          <w:sz w:val="26"/>
        </w:rPr>
      </w:pPr>
    </w:p>
    <w:p w14:paraId="7A915C65" w14:textId="77777777" w:rsidR="002152F2" w:rsidRDefault="00865FE1">
      <w:pPr>
        <w:pStyle w:val="Heading1"/>
        <w:ind w:left="16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8CDA341" wp14:editId="13FCD174">
            <wp:simplePos x="0" y="0"/>
            <wp:positionH relativeFrom="page">
              <wp:posOffset>6204585</wp:posOffset>
            </wp:positionH>
            <wp:positionV relativeFrom="paragraph">
              <wp:posOffset>-195973</wp:posOffset>
            </wp:positionV>
            <wp:extent cx="1210309" cy="64198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309" cy="6419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95"/>
        </w:rPr>
        <w:t>Koala</w:t>
      </w:r>
      <w:r>
        <w:rPr>
          <w:color w:val="1C1C1C"/>
          <w:spacing w:val="43"/>
          <w:w w:val="95"/>
        </w:rPr>
        <w:t xml:space="preserve"> </w:t>
      </w:r>
      <w:r>
        <w:rPr>
          <w:color w:val="1C1C1C"/>
          <w:w w:val="95"/>
        </w:rPr>
        <w:t>Corporation</w:t>
      </w:r>
    </w:p>
    <w:p w14:paraId="359291D1" w14:textId="77777777" w:rsidR="002152F2" w:rsidRDefault="002152F2">
      <w:pPr>
        <w:pStyle w:val="BodyText"/>
        <w:spacing w:before="1"/>
        <w:ind w:left="0"/>
        <w:rPr>
          <w:rFonts w:ascii="Tahoma"/>
          <w:b/>
          <w:sz w:val="33"/>
        </w:rPr>
      </w:pPr>
    </w:p>
    <w:p w14:paraId="52F0D3F8" w14:textId="77777777" w:rsidR="002152F2" w:rsidRDefault="00865FE1">
      <w:pPr>
        <w:ind w:left="160"/>
        <w:rPr>
          <w:rFonts w:ascii="Tahoma"/>
          <w:b/>
          <w:sz w:val="3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FC04A3" wp14:editId="334AD594">
            <wp:simplePos x="0" y="0"/>
            <wp:positionH relativeFrom="page">
              <wp:posOffset>428625</wp:posOffset>
            </wp:positionH>
            <wp:positionV relativeFrom="paragraph">
              <wp:posOffset>320994</wp:posOffset>
            </wp:positionV>
            <wp:extent cx="3517490" cy="2534507"/>
            <wp:effectExtent l="0" t="0" r="0" b="0"/>
            <wp:wrapTopAndBottom/>
            <wp:docPr id="3" name="image2.jpeg" descr="http://www.backwoodshome.com/blogs/ClaireWolfe/wp-content/uploads/2012/10/RiskMatrix.jp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490" cy="2534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EB6328"/>
          <w:w w:val="85"/>
          <w:sz w:val="32"/>
        </w:rPr>
        <w:t>Risk</w:t>
      </w:r>
      <w:r>
        <w:rPr>
          <w:rFonts w:ascii="Tahoma"/>
          <w:b/>
          <w:color w:val="EB6328"/>
          <w:spacing w:val="69"/>
          <w:sz w:val="32"/>
        </w:rPr>
        <w:t xml:space="preserve"> </w:t>
      </w:r>
      <w:r>
        <w:rPr>
          <w:rFonts w:ascii="Tahoma"/>
          <w:b/>
          <w:color w:val="EB6328"/>
          <w:w w:val="85"/>
          <w:sz w:val="32"/>
        </w:rPr>
        <w:t>Register</w:t>
      </w:r>
    </w:p>
    <w:p w14:paraId="7C00B126" w14:textId="77777777" w:rsidR="002152F2" w:rsidRDefault="002152F2">
      <w:pPr>
        <w:pStyle w:val="BodyText"/>
        <w:spacing w:before="2"/>
        <w:ind w:left="0"/>
        <w:rPr>
          <w:rFonts w:ascii="Tahoma"/>
          <w:b/>
          <w:sz w:val="10"/>
        </w:rPr>
      </w:pPr>
    </w:p>
    <w:p w14:paraId="4198F9C3" w14:textId="77777777" w:rsidR="002152F2" w:rsidRDefault="00865FE1">
      <w:pPr>
        <w:pStyle w:val="Heading2"/>
        <w:spacing w:before="102"/>
      </w:pPr>
      <w:r>
        <w:rPr>
          <w:w w:val="95"/>
        </w:rPr>
        <w:t>Risk</w:t>
      </w:r>
      <w:r>
        <w:rPr>
          <w:spacing w:val="30"/>
          <w:w w:val="95"/>
        </w:rPr>
        <w:t xml:space="preserve"> </w:t>
      </w:r>
      <w:r>
        <w:rPr>
          <w:w w:val="95"/>
        </w:rPr>
        <w:t>management</w:t>
      </w:r>
    </w:p>
    <w:p w14:paraId="24B28A87" w14:textId="77777777" w:rsidR="002152F2" w:rsidRDefault="00865FE1">
      <w:pPr>
        <w:pStyle w:val="BodyText"/>
        <w:spacing w:line="216" w:lineRule="auto"/>
        <w:ind w:right="534"/>
      </w:pP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risk</w:t>
      </w:r>
      <w:r>
        <w:rPr>
          <w:spacing w:val="-10"/>
          <w:w w:val="95"/>
        </w:rPr>
        <w:t xml:space="preserve"> </w:t>
      </w:r>
      <w:r>
        <w:rPr>
          <w:w w:val="95"/>
        </w:rPr>
        <w:t>assessment</w:t>
      </w:r>
      <w:r>
        <w:rPr>
          <w:spacing w:val="-11"/>
          <w:w w:val="95"/>
        </w:rPr>
        <w:t xml:space="preserve"> </w:t>
      </w:r>
      <w:r>
        <w:rPr>
          <w:w w:val="95"/>
        </w:rPr>
        <w:t>process</w:t>
      </w:r>
      <w:r>
        <w:rPr>
          <w:spacing w:val="-9"/>
          <w:w w:val="95"/>
        </w:rPr>
        <w:t xml:space="preserve"> </w:t>
      </w:r>
      <w:r>
        <w:rPr>
          <w:w w:val="95"/>
        </w:rPr>
        <w:t>will</w:t>
      </w:r>
      <w:r>
        <w:rPr>
          <w:spacing w:val="-8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used</w:t>
      </w:r>
      <w:r>
        <w:rPr>
          <w:spacing w:val="-10"/>
          <w:w w:val="95"/>
        </w:rPr>
        <w:t xml:space="preserve"> </w:t>
      </w:r>
      <w:r>
        <w:rPr>
          <w:w w:val="95"/>
        </w:rPr>
        <w:t>by</w:t>
      </w:r>
      <w:r>
        <w:rPr>
          <w:spacing w:val="-9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management</w:t>
      </w:r>
      <w:r>
        <w:rPr>
          <w:spacing w:val="-10"/>
          <w:w w:val="95"/>
        </w:rPr>
        <w:t xml:space="preserve"> </w:t>
      </w:r>
      <w:r>
        <w:rPr>
          <w:w w:val="95"/>
        </w:rPr>
        <w:t>team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8"/>
          <w:w w:val="95"/>
        </w:rPr>
        <w:t xml:space="preserve"> </w:t>
      </w:r>
      <w:r>
        <w:rPr>
          <w:w w:val="95"/>
        </w:rPr>
        <w:t>ensure</w:t>
      </w:r>
      <w:r>
        <w:rPr>
          <w:spacing w:val="-10"/>
          <w:w w:val="95"/>
        </w:rPr>
        <w:t xml:space="preserve"> </w:t>
      </w:r>
      <w:r>
        <w:rPr>
          <w:w w:val="95"/>
        </w:rPr>
        <w:t>risk</w:t>
      </w:r>
      <w:r>
        <w:rPr>
          <w:spacing w:val="-10"/>
          <w:w w:val="95"/>
        </w:rPr>
        <w:t xml:space="preserve"> </w:t>
      </w:r>
      <w:r>
        <w:rPr>
          <w:w w:val="95"/>
        </w:rPr>
        <w:t>control</w:t>
      </w:r>
      <w:r>
        <w:rPr>
          <w:spacing w:val="-11"/>
          <w:w w:val="95"/>
        </w:rPr>
        <w:t xml:space="preserve"> </w:t>
      </w:r>
      <w:r>
        <w:rPr>
          <w:w w:val="95"/>
        </w:rPr>
        <w:t>methods</w:t>
      </w:r>
      <w:r>
        <w:rPr>
          <w:spacing w:val="-71"/>
          <w:w w:val="95"/>
        </w:rPr>
        <w:t xml:space="preserve"> </w:t>
      </w:r>
      <w:r>
        <w:rPr>
          <w:spacing w:val="-1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included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all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organisational</w:t>
      </w:r>
      <w:proofErr w:type="spellEnd"/>
      <w:r>
        <w:rPr>
          <w:spacing w:val="-19"/>
        </w:rPr>
        <w:t xml:space="preserve"> </w:t>
      </w:r>
      <w:r>
        <w:rPr>
          <w:spacing w:val="-1"/>
        </w:rPr>
        <w:t>planning,</w:t>
      </w:r>
      <w:r>
        <w:rPr>
          <w:spacing w:val="-17"/>
        </w:rPr>
        <w:t xml:space="preserve"> </w:t>
      </w:r>
      <w:r>
        <w:rPr>
          <w:spacing w:val="-1"/>
        </w:rPr>
        <w:t>management</w:t>
      </w:r>
      <w:r>
        <w:rPr>
          <w:spacing w:val="-18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operations</w:t>
      </w:r>
      <w:r>
        <w:rPr>
          <w:spacing w:val="-15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governance.</w:t>
      </w:r>
    </w:p>
    <w:p w14:paraId="70792AF7" w14:textId="77777777" w:rsidR="002152F2" w:rsidRDefault="00865FE1">
      <w:pPr>
        <w:pStyle w:val="Heading2"/>
        <w:spacing w:before="132"/>
      </w:pPr>
      <w:r>
        <w:t>Definitions</w:t>
      </w:r>
    </w:p>
    <w:p w14:paraId="73724255" w14:textId="77777777" w:rsidR="002152F2" w:rsidRDefault="00865FE1">
      <w:pPr>
        <w:pStyle w:val="BodyText"/>
        <w:spacing w:before="81" w:line="216" w:lineRule="auto"/>
      </w:pPr>
      <w:r>
        <w:rPr>
          <w:w w:val="95"/>
        </w:rPr>
        <w:t>Definitions</w:t>
      </w:r>
      <w:r>
        <w:rPr>
          <w:spacing w:val="1"/>
          <w:w w:val="95"/>
        </w:rPr>
        <w:t xml:space="preserve"> </w:t>
      </w:r>
      <w:r>
        <w:rPr>
          <w:w w:val="95"/>
        </w:rPr>
        <w:t>are</w:t>
      </w:r>
      <w:r>
        <w:rPr>
          <w:spacing w:val="2"/>
          <w:w w:val="95"/>
        </w:rPr>
        <w:t xml:space="preserve"> </w:t>
      </w:r>
      <w:r>
        <w:rPr>
          <w:w w:val="95"/>
        </w:rPr>
        <w:t>based on</w:t>
      </w:r>
      <w:r>
        <w:rPr>
          <w:spacing w:val="3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Australian and</w:t>
      </w:r>
      <w:r>
        <w:rPr>
          <w:spacing w:val="1"/>
          <w:w w:val="95"/>
        </w:rPr>
        <w:t xml:space="preserve"> </w:t>
      </w:r>
      <w:r>
        <w:rPr>
          <w:w w:val="95"/>
        </w:rPr>
        <w:t>New</w:t>
      </w:r>
      <w:r>
        <w:rPr>
          <w:spacing w:val="2"/>
          <w:w w:val="95"/>
        </w:rPr>
        <w:t xml:space="preserve"> </w:t>
      </w:r>
      <w:r>
        <w:rPr>
          <w:w w:val="95"/>
        </w:rPr>
        <w:t>Zealand</w:t>
      </w:r>
      <w:r>
        <w:rPr>
          <w:spacing w:val="1"/>
          <w:w w:val="95"/>
        </w:rPr>
        <w:t xml:space="preserve"> </w:t>
      </w:r>
      <w:r>
        <w:rPr>
          <w:w w:val="95"/>
        </w:rPr>
        <w:t>Risk Management</w:t>
      </w:r>
      <w:r>
        <w:rPr>
          <w:spacing w:val="1"/>
          <w:w w:val="95"/>
        </w:rPr>
        <w:t xml:space="preserve"> </w:t>
      </w:r>
      <w:r>
        <w:rPr>
          <w:w w:val="95"/>
        </w:rPr>
        <w:t>Standard AS/NZS</w:t>
      </w:r>
      <w:r>
        <w:rPr>
          <w:spacing w:val="-70"/>
          <w:w w:val="95"/>
        </w:rPr>
        <w:t xml:space="preserve"> </w:t>
      </w:r>
      <w:r>
        <w:t>4360:2004.</w:t>
      </w:r>
    </w:p>
    <w:p w14:paraId="0167B9C8" w14:textId="77777777" w:rsidR="002152F2" w:rsidRDefault="00865FE1">
      <w:pPr>
        <w:pStyle w:val="Heading2"/>
        <w:spacing w:before="132"/>
      </w:pPr>
      <w:r>
        <w:rPr>
          <w:w w:val="95"/>
        </w:rPr>
        <w:t>Risk</w:t>
      </w:r>
    </w:p>
    <w:p w14:paraId="034EEDB9" w14:textId="77777777" w:rsidR="002152F2" w:rsidRDefault="00865FE1">
      <w:pPr>
        <w:pStyle w:val="BodyText"/>
        <w:spacing w:line="216" w:lineRule="auto"/>
        <w:ind w:right="534"/>
        <w:rPr>
          <w:i/>
        </w:rPr>
      </w:pPr>
      <w:r>
        <w:rPr>
          <w:spacing w:val="-1"/>
          <w:w w:val="69"/>
        </w:rPr>
        <w:t>T</w:t>
      </w:r>
      <w:r>
        <w:rPr>
          <w:spacing w:val="-1"/>
          <w:w w:val="102"/>
        </w:rPr>
        <w:t>h</w:t>
      </w:r>
      <w:r>
        <w:rPr>
          <w:w w:val="102"/>
        </w:rPr>
        <w:t>e</w:t>
      </w:r>
      <w:r>
        <w:rPr>
          <w:spacing w:val="-17"/>
        </w:rPr>
        <w:t xml:space="preserve"> </w:t>
      </w:r>
      <w:r>
        <w:rPr>
          <w:spacing w:val="1"/>
          <w:w w:val="124"/>
        </w:rPr>
        <w:t>c</w:t>
      </w:r>
      <w:r>
        <w:rPr>
          <w:spacing w:val="-1"/>
          <w:w w:val="105"/>
        </w:rPr>
        <w:t>h</w:t>
      </w:r>
      <w:r>
        <w:rPr>
          <w:w w:val="105"/>
        </w:rPr>
        <w:t>a</w:t>
      </w:r>
      <w:r>
        <w:rPr>
          <w:spacing w:val="-3"/>
          <w:w w:val="96"/>
        </w:rPr>
        <w:t>n</w:t>
      </w:r>
      <w:r>
        <w:rPr>
          <w:spacing w:val="1"/>
          <w:w w:val="124"/>
        </w:rPr>
        <w:t>c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spacing w:val="-1"/>
          <w:w w:val="108"/>
        </w:rPr>
        <w:t>o</w:t>
      </w:r>
      <w:r>
        <w:rPr>
          <w:w w:val="89"/>
        </w:rPr>
        <w:t>f</w:t>
      </w:r>
      <w:r>
        <w:rPr>
          <w:spacing w:val="-17"/>
        </w:rPr>
        <w:t xml:space="preserve"> </w:t>
      </w:r>
      <w:r>
        <w:rPr>
          <w:w w:val="74"/>
        </w:rPr>
        <w:t>s</w:t>
      </w:r>
      <w:r>
        <w:rPr>
          <w:spacing w:val="-1"/>
          <w:w w:val="108"/>
        </w:rPr>
        <w:t>o</w:t>
      </w:r>
      <w:r>
        <w:rPr>
          <w:spacing w:val="-4"/>
          <w:w w:val="96"/>
        </w:rPr>
        <w:t>m</w:t>
      </w:r>
      <w:r>
        <w:rPr>
          <w:w w:val="109"/>
        </w:rPr>
        <w:t>e</w:t>
      </w:r>
      <w:r>
        <w:rPr>
          <w:spacing w:val="-1"/>
          <w:w w:val="86"/>
        </w:rPr>
        <w:t>t</w:t>
      </w:r>
      <w:r>
        <w:rPr>
          <w:spacing w:val="-1"/>
          <w:w w:val="89"/>
        </w:rPr>
        <w:t>hi</w:t>
      </w:r>
      <w:r>
        <w:rPr>
          <w:spacing w:val="-1"/>
          <w:w w:val="102"/>
        </w:rPr>
        <w:t>n</w:t>
      </w:r>
      <w:r>
        <w:rPr>
          <w:w w:val="102"/>
        </w:rPr>
        <w:t>g</w:t>
      </w:r>
      <w:r>
        <w:rPr>
          <w:spacing w:val="-15"/>
        </w:rPr>
        <w:t xml:space="preserve"> </w:t>
      </w:r>
      <w:r>
        <w:rPr>
          <w:spacing w:val="-1"/>
          <w:w w:val="105"/>
        </w:rPr>
        <w:t>h</w:t>
      </w:r>
      <w:r>
        <w:rPr>
          <w:spacing w:val="-2"/>
          <w:w w:val="105"/>
        </w:rPr>
        <w:t>a</w:t>
      </w:r>
      <w:r>
        <w:rPr>
          <w:w w:val="109"/>
        </w:rPr>
        <w:t>p</w:t>
      </w:r>
      <w:r>
        <w:rPr>
          <w:spacing w:val="-2"/>
          <w:w w:val="109"/>
        </w:rPr>
        <w:t>p</w:t>
      </w:r>
      <w:r>
        <w:rPr>
          <w:w w:val="109"/>
        </w:rPr>
        <w:t>e</w:t>
      </w:r>
      <w:r>
        <w:rPr>
          <w:spacing w:val="-1"/>
          <w:w w:val="89"/>
        </w:rPr>
        <w:t>ni</w:t>
      </w:r>
      <w:r>
        <w:rPr>
          <w:spacing w:val="-1"/>
          <w:w w:val="102"/>
        </w:rPr>
        <w:t>n</w:t>
      </w:r>
      <w:r>
        <w:rPr>
          <w:w w:val="102"/>
        </w:rPr>
        <w:t>g</w:t>
      </w:r>
      <w:r>
        <w:rPr>
          <w:spacing w:val="-18"/>
        </w:rPr>
        <w:t xml:space="preserve"> </w:t>
      </w:r>
      <w:r>
        <w:rPr>
          <w:spacing w:val="-2"/>
          <w:w w:val="101"/>
        </w:rPr>
        <w:t>w</w:t>
      </w:r>
      <w:r>
        <w:rPr>
          <w:spacing w:val="-1"/>
          <w:w w:val="89"/>
        </w:rPr>
        <w:t>hi</w:t>
      </w:r>
      <w:r>
        <w:rPr>
          <w:spacing w:val="1"/>
          <w:w w:val="124"/>
        </w:rPr>
        <w:t>c</w:t>
      </w:r>
      <w:r>
        <w:rPr>
          <w:w w:val="96"/>
        </w:rPr>
        <w:t>h</w:t>
      </w:r>
      <w:r>
        <w:rPr>
          <w:spacing w:val="-20"/>
        </w:rPr>
        <w:t xml:space="preserve"> </w:t>
      </w:r>
      <w:r>
        <w:rPr>
          <w:spacing w:val="1"/>
          <w:w w:val="101"/>
        </w:rPr>
        <w:t>w</w:t>
      </w:r>
      <w:r>
        <w:rPr>
          <w:spacing w:val="-2"/>
          <w:w w:val="73"/>
        </w:rPr>
        <w:t>i</w:t>
      </w:r>
      <w:r>
        <w:rPr>
          <w:spacing w:val="-1"/>
          <w:w w:val="73"/>
        </w:rPr>
        <w:t>l</w:t>
      </w:r>
      <w:r>
        <w:rPr>
          <w:w w:val="73"/>
        </w:rPr>
        <w:t>l</w:t>
      </w:r>
      <w:r>
        <w:rPr>
          <w:spacing w:val="-16"/>
        </w:rPr>
        <w:t xml:space="preserve"> </w:t>
      </w:r>
      <w:r>
        <w:rPr>
          <w:spacing w:val="-1"/>
          <w:w w:val="105"/>
        </w:rPr>
        <w:t>h</w:t>
      </w:r>
      <w:r>
        <w:rPr>
          <w:w w:val="105"/>
        </w:rPr>
        <w:t>a</w:t>
      </w:r>
      <w:r>
        <w:rPr>
          <w:w w:val="93"/>
        </w:rPr>
        <w:t>v</w:t>
      </w:r>
      <w:r>
        <w:rPr>
          <w:w w:val="109"/>
        </w:rPr>
        <w:t>e</w:t>
      </w:r>
      <w:r>
        <w:rPr>
          <w:spacing w:val="-17"/>
        </w:rPr>
        <w:t xml:space="preserve"> </w:t>
      </w:r>
      <w:r>
        <w:rPr>
          <w:spacing w:val="-3"/>
          <w:w w:val="114"/>
        </w:rPr>
        <w:t>a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2"/>
          <w:w w:val="73"/>
        </w:rPr>
        <w:t>i</w:t>
      </w:r>
      <w:r>
        <w:rPr>
          <w:spacing w:val="-1"/>
          <w:w w:val="96"/>
        </w:rPr>
        <w:t>m</w:t>
      </w:r>
      <w:r>
        <w:rPr>
          <w:spacing w:val="-2"/>
          <w:w w:val="109"/>
        </w:rPr>
        <w:t>p</w:t>
      </w:r>
      <w:r>
        <w:rPr>
          <w:w w:val="114"/>
        </w:rPr>
        <w:t>a</w:t>
      </w:r>
      <w:r>
        <w:rPr>
          <w:spacing w:val="1"/>
          <w:w w:val="124"/>
        </w:rPr>
        <w:t>c</w:t>
      </w:r>
      <w:r>
        <w:rPr>
          <w:w w:val="86"/>
        </w:rPr>
        <w:t>t</w:t>
      </w:r>
      <w:r>
        <w:rPr>
          <w:spacing w:val="-18"/>
        </w:rPr>
        <w:t xml:space="preserve"> </w:t>
      </w:r>
      <w:r>
        <w:rPr>
          <w:spacing w:val="-3"/>
          <w:w w:val="96"/>
        </w:rPr>
        <w:t>u</w:t>
      </w:r>
      <w:r>
        <w:rPr>
          <w:spacing w:val="-2"/>
          <w:w w:val="109"/>
        </w:rPr>
        <w:t>p</w:t>
      </w:r>
      <w:r>
        <w:rPr>
          <w:spacing w:val="-1"/>
          <w:w w:val="108"/>
        </w:rPr>
        <w:t>o</w:t>
      </w:r>
      <w:r>
        <w:rPr>
          <w:w w:val="96"/>
        </w:rPr>
        <w:t>n</w:t>
      </w:r>
      <w:r>
        <w:rPr>
          <w:spacing w:val="-16"/>
        </w:rPr>
        <w:t xml:space="preserve"> </w:t>
      </w:r>
      <w:r>
        <w:rPr>
          <w:spacing w:val="-1"/>
          <w:w w:val="108"/>
        </w:rPr>
        <w:t>o</w:t>
      </w:r>
      <w:r>
        <w:rPr>
          <w:spacing w:val="-2"/>
          <w:w w:val="109"/>
        </w:rPr>
        <w:t>b</w:t>
      </w:r>
      <w:r>
        <w:rPr>
          <w:w w:val="59"/>
        </w:rPr>
        <w:t>j</w:t>
      </w:r>
      <w:r>
        <w:rPr>
          <w:spacing w:val="-2"/>
          <w:w w:val="109"/>
        </w:rPr>
        <w:t>e</w:t>
      </w:r>
      <w:r>
        <w:rPr>
          <w:spacing w:val="1"/>
          <w:w w:val="124"/>
        </w:rPr>
        <w:t>c</w:t>
      </w:r>
      <w:r>
        <w:rPr>
          <w:spacing w:val="-1"/>
          <w:w w:val="86"/>
        </w:rPr>
        <w:t>t</w:t>
      </w:r>
      <w:r>
        <w:rPr>
          <w:spacing w:val="-2"/>
          <w:w w:val="73"/>
        </w:rPr>
        <w:t>i</w:t>
      </w:r>
      <w:r>
        <w:rPr>
          <w:w w:val="93"/>
        </w:rPr>
        <w:t>v</w:t>
      </w:r>
      <w:r>
        <w:rPr>
          <w:w w:val="109"/>
        </w:rPr>
        <w:t>e</w:t>
      </w:r>
      <w:r>
        <w:rPr>
          <w:spacing w:val="-2"/>
          <w:w w:val="74"/>
        </w:rPr>
        <w:t>s</w:t>
      </w:r>
      <w:r>
        <w:rPr>
          <w:w w:val="76"/>
        </w:rPr>
        <w:t>.</w:t>
      </w:r>
      <w:r>
        <w:rPr>
          <w:spacing w:val="-17"/>
        </w:rPr>
        <w:t xml:space="preserve"> </w:t>
      </w:r>
      <w:r>
        <w:rPr>
          <w:w w:val="53"/>
        </w:rPr>
        <w:t>I</w:t>
      </w:r>
      <w:r>
        <w:rPr>
          <w:w w:val="86"/>
        </w:rPr>
        <w:t>t</w:t>
      </w:r>
      <w:r>
        <w:rPr>
          <w:spacing w:val="-16"/>
        </w:rPr>
        <w:t xml:space="preserve"> </w:t>
      </w:r>
      <w:r>
        <w:rPr>
          <w:spacing w:val="-1"/>
          <w:w w:val="73"/>
        </w:rPr>
        <w:t>i</w:t>
      </w:r>
      <w:r>
        <w:rPr>
          <w:w w:val="74"/>
        </w:rPr>
        <w:t>s</w:t>
      </w:r>
      <w:r>
        <w:rPr>
          <w:spacing w:val="-17"/>
        </w:rPr>
        <w:t xml:space="preserve"> </w:t>
      </w:r>
      <w:r>
        <w:rPr>
          <w:spacing w:val="-1"/>
          <w:w w:val="96"/>
        </w:rPr>
        <w:t>m</w:t>
      </w:r>
      <w:r>
        <w:rPr>
          <w:spacing w:val="-2"/>
          <w:w w:val="109"/>
        </w:rPr>
        <w:t>e</w:t>
      </w:r>
      <w:r>
        <w:rPr>
          <w:spacing w:val="-3"/>
          <w:w w:val="114"/>
        </w:rPr>
        <w:t>a</w:t>
      </w:r>
      <w:r>
        <w:rPr>
          <w:w w:val="74"/>
        </w:rPr>
        <w:t>s</w:t>
      </w:r>
      <w:r>
        <w:rPr>
          <w:w w:val="96"/>
        </w:rPr>
        <w:t>u</w:t>
      </w:r>
      <w:r>
        <w:rPr>
          <w:spacing w:val="-2"/>
          <w:w w:val="70"/>
        </w:rPr>
        <w:t>r</w:t>
      </w:r>
      <w:r>
        <w:rPr>
          <w:w w:val="109"/>
        </w:rPr>
        <w:t>e</w:t>
      </w:r>
      <w:r>
        <w:rPr>
          <w:w w:val="110"/>
        </w:rPr>
        <w:t>d</w:t>
      </w:r>
      <w:r>
        <w:rPr>
          <w:spacing w:val="-15"/>
        </w:rPr>
        <w:t xml:space="preserve"> </w:t>
      </w:r>
      <w:r>
        <w:rPr>
          <w:spacing w:val="-1"/>
          <w:w w:val="73"/>
        </w:rPr>
        <w:t>i</w:t>
      </w:r>
      <w:r>
        <w:rPr>
          <w:w w:val="96"/>
        </w:rPr>
        <w:t xml:space="preserve">n </w:t>
      </w:r>
      <w:r>
        <w:t>terms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rPr>
          <w:i/>
        </w:rPr>
        <w:t>consequence</w:t>
      </w:r>
      <w:r>
        <w:rPr>
          <w:i/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i/>
        </w:rPr>
        <w:t>likelihood.</w:t>
      </w:r>
    </w:p>
    <w:p w14:paraId="0602914D" w14:textId="77777777" w:rsidR="002152F2" w:rsidRDefault="00865FE1">
      <w:pPr>
        <w:pStyle w:val="Heading2"/>
        <w:spacing w:before="131"/>
      </w:pPr>
      <w:r>
        <w:t>Likelihood</w:t>
      </w:r>
    </w:p>
    <w:p w14:paraId="2B8CF3B4" w14:textId="77777777" w:rsidR="002152F2" w:rsidRDefault="00865FE1">
      <w:pPr>
        <w:pStyle w:val="BodyText"/>
        <w:spacing w:before="62"/>
      </w:pP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qualitative</w:t>
      </w:r>
      <w:r>
        <w:rPr>
          <w:spacing w:val="-2"/>
          <w:w w:val="95"/>
        </w:rPr>
        <w:t xml:space="preserve"> </w:t>
      </w:r>
      <w:r>
        <w:rPr>
          <w:w w:val="95"/>
        </w:rPr>
        <w:t>description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w w:val="95"/>
        </w:rPr>
        <w:t>synonym</w:t>
      </w:r>
      <w:r>
        <w:rPr>
          <w:spacing w:val="-4"/>
          <w:w w:val="95"/>
        </w:rPr>
        <w:t xml:space="preserve"> </w:t>
      </w:r>
      <w:r>
        <w:rPr>
          <w:w w:val="95"/>
        </w:rPr>
        <w:t>for</w:t>
      </w:r>
      <w:r>
        <w:rPr>
          <w:spacing w:val="-2"/>
          <w:w w:val="95"/>
        </w:rPr>
        <w:t xml:space="preserve"> </w:t>
      </w:r>
      <w:r>
        <w:rPr>
          <w:w w:val="95"/>
        </w:rPr>
        <w:t>probability</w:t>
      </w:r>
      <w:r>
        <w:rPr>
          <w:spacing w:val="-2"/>
          <w:w w:val="95"/>
        </w:rPr>
        <w:t xml:space="preserve"> </w:t>
      </w:r>
      <w:r>
        <w:rPr>
          <w:w w:val="95"/>
        </w:rPr>
        <w:t>or</w:t>
      </w:r>
      <w:r>
        <w:rPr>
          <w:spacing w:val="-2"/>
          <w:w w:val="95"/>
        </w:rPr>
        <w:t xml:space="preserve"> </w:t>
      </w:r>
      <w:r>
        <w:rPr>
          <w:w w:val="95"/>
        </w:rPr>
        <w:t>frequency.</w:t>
      </w:r>
    </w:p>
    <w:p w14:paraId="596DF87C" w14:textId="77777777" w:rsidR="002152F2" w:rsidRDefault="00865FE1">
      <w:pPr>
        <w:pStyle w:val="Heading2"/>
      </w:pPr>
      <w:r>
        <w:rPr>
          <w:w w:val="105"/>
        </w:rPr>
        <w:t>Consequence</w:t>
      </w:r>
    </w:p>
    <w:p w14:paraId="6AE28157" w14:textId="77777777" w:rsidR="002152F2" w:rsidRDefault="00865FE1">
      <w:pPr>
        <w:pStyle w:val="BodyText"/>
        <w:spacing w:line="216" w:lineRule="auto"/>
      </w:pPr>
      <w:r>
        <w:rPr>
          <w:w w:val="95"/>
        </w:rPr>
        <w:t>The</w:t>
      </w:r>
      <w:r>
        <w:rPr>
          <w:spacing w:val="-11"/>
          <w:w w:val="95"/>
        </w:rPr>
        <w:t xml:space="preserve"> </w:t>
      </w:r>
      <w:r>
        <w:rPr>
          <w:w w:val="95"/>
        </w:rPr>
        <w:t>outcome</w:t>
      </w:r>
      <w:r>
        <w:rPr>
          <w:spacing w:val="-12"/>
          <w:w w:val="95"/>
        </w:rPr>
        <w:t xml:space="preserve"> </w:t>
      </w:r>
      <w:r>
        <w:rPr>
          <w:w w:val="95"/>
        </w:rPr>
        <w:t>of</w:t>
      </w:r>
      <w:r>
        <w:rPr>
          <w:spacing w:val="-12"/>
          <w:w w:val="95"/>
        </w:rPr>
        <w:t xml:space="preserve"> </w:t>
      </w:r>
      <w:r>
        <w:rPr>
          <w:w w:val="95"/>
        </w:rPr>
        <w:t>an</w:t>
      </w:r>
      <w:r>
        <w:rPr>
          <w:spacing w:val="-13"/>
          <w:w w:val="95"/>
        </w:rPr>
        <w:t xml:space="preserve"> </w:t>
      </w:r>
      <w:r>
        <w:rPr>
          <w:w w:val="95"/>
        </w:rPr>
        <w:t>event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situation,</w:t>
      </w:r>
      <w:r>
        <w:rPr>
          <w:spacing w:val="-11"/>
          <w:w w:val="95"/>
        </w:rPr>
        <w:t xml:space="preserve"> </w:t>
      </w:r>
      <w:r>
        <w:rPr>
          <w:w w:val="95"/>
        </w:rPr>
        <w:t>expressed</w:t>
      </w:r>
      <w:r>
        <w:rPr>
          <w:spacing w:val="-13"/>
          <w:w w:val="95"/>
        </w:rPr>
        <w:t xml:space="preserve"> </w:t>
      </w:r>
      <w:r>
        <w:rPr>
          <w:w w:val="95"/>
        </w:rPr>
        <w:t>qualitatively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2"/>
          <w:w w:val="95"/>
        </w:rPr>
        <w:t xml:space="preserve"> </w:t>
      </w:r>
      <w:r>
        <w:rPr>
          <w:w w:val="95"/>
        </w:rPr>
        <w:t>quantitatively,</w:t>
      </w:r>
      <w:r>
        <w:rPr>
          <w:spacing w:val="-13"/>
          <w:w w:val="95"/>
        </w:rPr>
        <w:t xml:space="preserve"> </w:t>
      </w:r>
      <w:r>
        <w:rPr>
          <w:w w:val="95"/>
        </w:rPr>
        <w:t>being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loss,</w:t>
      </w:r>
      <w:r>
        <w:rPr>
          <w:spacing w:val="-11"/>
          <w:w w:val="95"/>
        </w:rPr>
        <w:t xml:space="preserve"> </w:t>
      </w:r>
      <w:r>
        <w:rPr>
          <w:w w:val="95"/>
        </w:rPr>
        <w:t>injury,</w:t>
      </w:r>
      <w:r>
        <w:rPr>
          <w:spacing w:val="-71"/>
          <w:w w:val="95"/>
        </w:rPr>
        <w:t xml:space="preserve"> </w:t>
      </w:r>
      <w:proofErr w:type="gramStart"/>
      <w:r>
        <w:rPr>
          <w:spacing w:val="-1"/>
        </w:rPr>
        <w:t>disadvantage</w:t>
      </w:r>
      <w:proofErr w:type="gramEnd"/>
      <w:r>
        <w:rPr>
          <w:spacing w:val="-15"/>
        </w:rPr>
        <w:t xml:space="preserve"> </w:t>
      </w:r>
      <w:r>
        <w:rPr>
          <w:spacing w:val="-1"/>
        </w:rPr>
        <w:t>or</w:t>
      </w:r>
      <w:r>
        <w:rPr>
          <w:spacing w:val="-17"/>
        </w:rPr>
        <w:t xml:space="preserve"> </w:t>
      </w:r>
      <w:r>
        <w:rPr>
          <w:spacing w:val="-1"/>
        </w:rPr>
        <w:t>gain.</w:t>
      </w:r>
      <w:r>
        <w:rPr>
          <w:spacing w:val="-19"/>
        </w:rPr>
        <w:t xml:space="preserve"> </w:t>
      </w:r>
      <w:r>
        <w:rPr>
          <w:spacing w:val="-1"/>
        </w:rPr>
        <w:t>There</w:t>
      </w:r>
      <w:r>
        <w:rPr>
          <w:spacing w:val="-17"/>
        </w:rPr>
        <w:t xml:space="preserve"> </w:t>
      </w:r>
      <w:r>
        <w:rPr>
          <w:spacing w:val="-1"/>
        </w:rPr>
        <w:t>may</w:t>
      </w:r>
      <w:r>
        <w:rPr>
          <w:spacing w:val="-19"/>
        </w:rPr>
        <w:t xml:space="preserve"> </w:t>
      </w:r>
      <w:r>
        <w:rPr>
          <w:spacing w:val="-1"/>
        </w:rPr>
        <w:t>be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range</w:t>
      </w:r>
      <w:r>
        <w:rPr>
          <w:spacing w:val="-20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possible</w:t>
      </w:r>
      <w:r>
        <w:rPr>
          <w:spacing w:val="-17"/>
        </w:rPr>
        <w:t xml:space="preserve"> </w:t>
      </w:r>
      <w:r>
        <w:rPr>
          <w:spacing w:val="-1"/>
        </w:rPr>
        <w:t>outcomes</w:t>
      </w:r>
      <w:r>
        <w:rPr>
          <w:spacing w:val="-17"/>
        </w:rPr>
        <w:t xml:space="preserve"> </w:t>
      </w:r>
      <w:r>
        <w:rPr>
          <w:spacing w:val="-1"/>
        </w:rPr>
        <w:t>associated</w:t>
      </w:r>
      <w:r>
        <w:rPr>
          <w:spacing w:val="-20"/>
        </w:rPr>
        <w:t xml:space="preserve"> </w:t>
      </w:r>
      <w:r>
        <w:rPr>
          <w:spacing w:val="-1"/>
        </w:rPr>
        <w:t>with</w:t>
      </w:r>
      <w:r>
        <w:rPr>
          <w:spacing w:val="-19"/>
        </w:rPr>
        <w:t xml:space="preserve"> </w:t>
      </w:r>
      <w:r>
        <w:rPr>
          <w:spacing w:val="-1"/>
        </w:rPr>
        <w:t>an</w:t>
      </w:r>
      <w:r>
        <w:rPr>
          <w:spacing w:val="-18"/>
        </w:rPr>
        <w:t xml:space="preserve"> </w:t>
      </w:r>
      <w:r>
        <w:rPr>
          <w:spacing w:val="-1"/>
        </w:rPr>
        <w:t>event.</w:t>
      </w:r>
    </w:p>
    <w:p w14:paraId="0E88CDB6" w14:textId="77777777" w:rsidR="002152F2" w:rsidRDefault="00865FE1">
      <w:pPr>
        <w:pStyle w:val="Heading2"/>
        <w:spacing w:before="131"/>
      </w:pPr>
      <w:r>
        <w:rPr>
          <w:w w:val="90"/>
        </w:rPr>
        <w:t>Risk</w:t>
      </w:r>
      <w:r>
        <w:rPr>
          <w:spacing w:val="19"/>
          <w:w w:val="90"/>
        </w:rPr>
        <w:t xml:space="preserve"> </w:t>
      </w:r>
      <w:r>
        <w:rPr>
          <w:w w:val="90"/>
        </w:rPr>
        <w:t>assessment</w:t>
      </w:r>
    </w:p>
    <w:p w14:paraId="31487032" w14:textId="77777777" w:rsidR="002152F2" w:rsidRDefault="00865FE1">
      <w:pPr>
        <w:pStyle w:val="BodyText"/>
        <w:spacing w:before="63"/>
      </w:pPr>
      <w:r>
        <w:rPr>
          <w:w w:val="90"/>
        </w:rPr>
        <w:t>The</w:t>
      </w:r>
      <w:r>
        <w:rPr>
          <w:spacing w:val="14"/>
          <w:w w:val="90"/>
        </w:rPr>
        <w:t xml:space="preserve"> </w:t>
      </w:r>
      <w:r>
        <w:rPr>
          <w:w w:val="90"/>
        </w:rPr>
        <w:t>overall</w:t>
      </w:r>
      <w:r>
        <w:rPr>
          <w:spacing w:val="9"/>
          <w:w w:val="90"/>
        </w:rPr>
        <w:t xml:space="preserve"> </w:t>
      </w:r>
      <w:r>
        <w:rPr>
          <w:w w:val="90"/>
        </w:rPr>
        <w:t>process</w:t>
      </w:r>
      <w:r>
        <w:rPr>
          <w:spacing w:val="11"/>
          <w:w w:val="90"/>
        </w:rPr>
        <w:t xml:space="preserve"> </w:t>
      </w:r>
      <w:r>
        <w:rPr>
          <w:w w:val="90"/>
        </w:rPr>
        <w:t>of</w:t>
      </w:r>
      <w:r>
        <w:rPr>
          <w:spacing w:val="12"/>
          <w:w w:val="90"/>
        </w:rPr>
        <w:t xml:space="preserve"> </w:t>
      </w:r>
      <w:r>
        <w:rPr>
          <w:w w:val="90"/>
        </w:rPr>
        <w:t>risk</w:t>
      </w:r>
      <w:r>
        <w:rPr>
          <w:spacing w:val="13"/>
          <w:w w:val="90"/>
        </w:rPr>
        <w:t xml:space="preserve"> </w:t>
      </w:r>
      <w:r>
        <w:rPr>
          <w:w w:val="90"/>
        </w:rPr>
        <w:t>analysis</w:t>
      </w:r>
      <w:r>
        <w:rPr>
          <w:spacing w:val="14"/>
          <w:w w:val="90"/>
        </w:rPr>
        <w:t xml:space="preserve"> </w:t>
      </w:r>
      <w:r>
        <w:rPr>
          <w:w w:val="90"/>
        </w:rPr>
        <w:t>and</w:t>
      </w:r>
      <w:r>
        <w:rPr>
          <w:spacing w:val="11"/>
          <w:w w:val="90"/>
        </w:rPr>
        <w:t xml:space="preserve"> </w:t>
      </w:r>
      <w:r>
        <w:rPr>
          <w:w w:val="90"/>
        </w:rPr>
        <w:t>risk</w:t>
      </w:r>
      <w:r>
        <w:rPr>
          <w:spacing w:val="10"/>
          <w:w w:val="90"/>
        </w:rPr>
        <w:t xml:space="preserve"> </w:t>
      </w:r>
      <w:r>
        <w:rPr>
          <w:w w:val="90"/>
        </w:rPr>
        <w:t>evaluation.</w:t>
      </w:r>
    </w:p>
    <w:p w14:paraId="43050707" w14:textId="77777777" w:rsidR="002152F2" w:rsidRDefault="00865FE1">
      <w:pPr>
        <w:pStyle w:val="Heading2"/>
      </w:pPr>
      <w:r>
        <w:rPr>
          <w:w w:val="90"/>
        </w:rPr>
        <w:t>Risk</w:t>
      </w:r>
      <w:r>
        <w:rPr>
          <w:spacing w:val="34"/>
          <w:w w:val="90"/>
        </w:rPr>
        <w:t xml:space="preserve"> </w:t>
      </w:r>
      <w:r>
        <w:rPr>
          <w:w w:val="90"/>
        </w:rPr>
        <w:t>treatment/control</w:t>
      </w:r>
      <w:r>
        <w:rPr>
          <w:spacing w:val="31"/>
          <w:w w:val="90"/>
        </w:rPr>
        <w:t xml:space="preserve"> </w:t>
      </w:r>
      <w:r>
        <w:rPr>
          <w:w w:val="90"/>
        </w:rPr>
        <w:t>methods</w:t>
      </w:r>
    </w:p>
    <w:p w14:paraId="32EB81B8" w14:textId="77777777" w:rsidR="002152F2" w:rsidRDefault="00865FE1">
      <w:pPr>
        <w:pStyle w:val="BodyText"/>
        <w:spacing w:before="9"/>
        <w:ind w:right="690"/>
      </w:pPr>
      <w:r>
        <w:rPr>
          <w:w w:val="95"/>
        </w:rPr>
        <w:t>Selection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implementation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appropriate</w:t>
      </w:r>
      <w:r>
        <w:rPr>
          <w:spacing w:val="11"/>
          <w:w w:val="95"/>
        </w:rPr>
        <w:t xml:space="preserve"> </w:t>
      </w:r>
      <w:r>
        <w:rPr>
          <w:w w:val="95"/>
        </w:rPr>
        <w:t>options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9"/>
          <w:w w:val="95"/>
        </w:rPr>
        <w:t xml:space="preserve"> </w:t>
      </w:r>
      <w:r>
        <w:rPr>
          <w:w w:val="95"/>
        </w:rPr>
        <w:t>dealing</w:t>
      </w:r>
      <w:r>
        <w:rPr>
          <w:spacing w:val="4"/>
          <w:w w:val="95"/>
        </w:rPr>
        <w:t xml:space="preserve"> </w:t>
      </w:r>
      <w:r>
        <w:rPr>
          <w:w w:val="95"/>
        </w:rPr>
        <w:t>with</w:t>
      </w:r>
      <w:r>
        <w:rPr>
          <w:spacing w:val="10"/>
          <w:w w:val="95"/>
        </w:rPr>
        <w:t xml:space="preserve"> </w:t>
      </w:r>
      <w:r>
        <w:rPr>
          <w:w w:val="95"/>
        </w:rPr>
        <w:t>risk.</w:t>
      </w:r>
      <w:r>
        <w:rPr>
          <w:spacing w:val="10"/>
          <w:w w:val="95"/>
        </w:rPr>
        <w:t xml:space="preserve"> </w:t>
      </w:r>
      <w:r>
        <w:rPr>
          <w:w w:val="95"/>
        </w:rPr>
        <w:t>Conceptually,</w:t>
      </w:r>
      <w:r>
        <w:rPr>
          <w:spacing w:val="-71"/>
          <w:w w:val="95"/>
        </w:rPr>
        <w:t xml:space="preserve"> </w:t>
      </w:r>
      <w:r>
        <w:rPr>
          <w:w w:val="95"/>
        </w:rPr>
        <w:t>treatment</w:t>
      </w:r>
      <w:r>
        <w:rPr>
          <w:spacing w:val="-6"/>
          <w:w w:val="95"/>
        </w:rPr>
        <w:t xml:space="preserve"> </w:t>
      </w:r>
      <w:r>
        <w:rPr>
          <w:w w:val="95"/>
        </w:rPr>
        <w:t>options</w:t>
      </w:r>
      <w:r>
        <w:rPr>
          <w:spacing w:val="-7"/>
          <w:w w:val="95"/>
        </w:rPr>
        <w:t xml:space="preserve"> </w:t>
      </w:r>
      <w:r>
        <w:rPr>
          <w:w w:val="95"/>
        </w:rPr>
        <w:t>will</w:t>
      </w:r>
      <w:r>
        <w:rPr>
          <w:spacing w:val="-6"/>
          <w:w w:val="95"/>
        </w:rPr>
        <w:t xml:space="preserve"> </w:t>
      </w:r>
      <w:r>
        <w:rPr>
          <w:w w:val="95"/>
        </w:rPr>
        <w:t>involve</w:t>
      </w:r>
      <w:r>
        <w:rPr>
          <w:spacing w:val="-4"/>
          <w:w w:val="95"/>
        </w:rPr>
        <w:t xml:space="preserve"> </w:t>
      </w:r>
      <w:r>
        <w:rPr>
          <w:w w:val="95"/>
        </w:rPr>
        <w:t>one</w:t>
      </w:r>
      <w:r>
        <w:rPr>
          <w:spacing w:val="-5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combination</w:t>
      </w:r>
      <w:r>
        <w:rPr>
          <w:spacing w:val="-5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7"/>
          <w:w w:val="95"/>
        </w:rPr>
        <w:t xml:space="preserve"> </w:t>
      </w:r>
      <w:r>
        <w:rPr>
          <w:w w:val="95"/>
        </w:rPr>
        <w:t>following</w:t>
      </w:r>
      <w:r>
        <w:rPr>
          <w:spacing w:val="-10"/>
          <w:w w:val="95"/>
        </w:rPr>
        <w:t xml:space="preserve"> </w:t>
      </w:r>
      <w:r>
        <w:rPr>
          <w:w w:val="95"/>
        </w:rPr>
        <w:t>five</w:t>
      </w:r>
      <w:r>
        <w:rPr>
          <w:spacing w:val="-7"/>
          <w:w w:val="95"/>
        </w:rPr>
        <w:t xml:space="preserve"> </w:t>
      </w:r>
      <w:r>
        <w:rPr>
          <w:w w:val="95"/>
        </w:rPr>
        <w:t>strategies</w:t>
      </w:r>
    </w:p>
    <w:p w14:paraId="0FDC3215" w14:textId="77777777" w:rsidR="002152F2" w:rsidRDefault="00865FE1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58"/>
      </w:pPr>
      <w:r>
        <w:rPr>
          <w:w w:val="90"/>
        </w:rPr>
        <w:t>Avoid</w:t>
      </w:r>
      <w:r>
        <w:rPr>
          <w:spacing w:val="7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risk</w:t>
      </w:r>
    </w:p>
    <w:p w14:paraId="0D7A18FD" w14:textId="77777777" w:rsidR="002152F2" w:rsidRDefault="00865FE1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spacing w:before="51"/>
      </w:pPr>
      <w:r>
        <w:t>Reduce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likelihood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occurrence</w:t>
      </w:r>
    </w:p>
    <w:p w14:paraId="201D4EB8" w14:textId="77777777" w:rsidR="002152F2" w:rsidRDefault="00865FE1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</w:pPr>
      <w:r>
        <w:t>Reduce</w:t>
      </w:r>
      <w:r>
        <w:rPr>
          <w:spacing w:val="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consequences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occurrence</w:t>
      </w:r>
    </w:p>
    <w:p w14:paraId="1F61B426" w14:textId="77777777" w:rsidR="002152F2" w:rsidRDefault="00865FE1">
      <w:pPr>
        <w:pStyle w:val="ListParagraph"/>
        <w:numPr>
          <w:ilvl w:val="0"/>
          <w:numId w:val="1"/>
        </w:numPr>
        <w:tabs>
          <w:tab w:val="left" w:pos="520"/>
          <w:tab w:val="left" w:pos="521"/>
        </w:tabs>
        <w:ind w:left="521"/>
      </w:pPr>
      <w:r>
        <w:rPr>
          <w:w w:val="85"/>
        </w:rPr>
        <w:t>Transfer</w:t>
      </w:r>
      <w:r>
        <w:rPr>
          <w:spacing w:val="6"/>
          <w:w w:val="85"/>
        </w:rPr>
        <w:t xml:space="preserve"> </w:t>
      </w:r>
      <w:r>
        <w:rPr>
          <w:w w:val="85"/>
        </w:rPr>
        <w:t>the</w:t>
      </w:r>
      <w:r>
        <w:rPr>
          <w:spacing w:val="6"/>
          <w:w w:val="85"/>
        </w:rPr>
        <w:t xml:space="preserve"> </w:t>
      </w:r>
      <w:r>
        <w:rPr>
          <w:w w:val="85"/>
        </w:rPr>
        <w:t>risk</w:t>
      </w:r>
    </w:p>
    <w:p w14:paraId="0248DE57" w14:textId="77777777" w:rsidR="002152F2" w:rsidRDefault="00865FE1">
      <w:pPr>
        <w:pStyle w:val="ListParagraph"/>
        <w:numPr>
          <w:ilvl w:val="0"/>
          <w:numId w:val="1"/>
        </w:numPr>
        <w:tabs>
          <w:tab w:val="left" w:pos="521"/>
          <w:tab w:val="left" w:pos="522"/>
        </w:tabs>
        <w:spacing w:before="54"/>
        <w:ind w:left="521"/>
      </w:pPr>
      <w:r>
        <w:rPr>
          <w:w w:val="95"/>
        </w:rPr>
        <w:t>Retain/accept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4"/>
          <w:w w:val="95"/>
        </w:rPr>
        <w:t xml:space="preserve"> </w:t>
      </w:r>
      <w:r>
        <w:rPr>
          <w:w w:val="95"/>
        </w:rPr>
        <w:t>risk.</w:t>
      </w:r>
    </w:p>
    <w:p w14:paraId="40865C7D" w14:textId="77777777" w:rsidR="002152F2" w:rsidRDefault="00865FE1">
      <w:pPr>
        <w:pStyle w:val="Heading2"/>
        <w:ind w:left="161"/>
      </w:pPr>
      <w:r>
        <w:rPr>
          <w:w w:val="95"/>
        </w:rPr>
        <w:t>Risk</w:t>
      </w:r>
      <w:r>
        <w:rPr>
          <w:spacing w:val="15"/>
          <w:w w:val="95"/>
        </w:rPr>
        <w:t xml:space="preserve"> </w:t>
      </w:r>
      <w:r>
        <w:rPr>
          <w:w w:val="95"/>
        </w:rPr>
        <w:t>management</w:t>
      </w:r>
      <w:r>
        <w:rPr>
          <w:spacing w:val="18"/>
          <w:w w:val="95"/>
        </w:rPr>
        <w:t xml:space="preserve"> </w:t>
      </w:r>
      <w:r>
        <w:rPr>
          <w:w w:val="95"/>
        </w:rPr>
        <w:t>process</w:t>
      </w:r>
    </w:p>
    <w:p w14:paraId="7D96F9AE" w14:textId="77777777" w:rsidR="002152F2" w:rsidRDefault="00865FE1">
      <w:pPr>
        <w:pStyle w:val="BodyText"/>
        <w:spacing w:line="216" w:lineRule="auto"/>
        <w:ind w:left="161" w:right="534"/>
      </w:pP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systematic</w:t>
      </w:r>
      <w:r>
        <w:rPr>
          <w:spacing w:val="13"/>
          <w:w w:val="95"/>
        </w:rPr>
        <w:t xml:space="preserve"> </w:t>
      </w:r>
      <w:r>
        <w:rPr>
          <w:w w:val="95"/>
        </w:rPr>
        <w:t>application</w:t>
      </w:r>
      <w:r>
        <w:rPr>
          <w:spacing w:val="14"/>
          <w:w w:val="95"/>
        </w:rPr>
        <w:t xml:space="preserve"> </w:t>
      </w:r>
      <w:r>
        <w:rPr>
          <w:w w:val="95"/>
        </w:rPr>
        <w:t>of</w:t>
      </w:r>
      <w:r>
        <w:rPr>
          <w:spacing w:val="16"/>
          <w:w w:val="95"/>
        </w:rPr>
        <w:t xml:space="preserve"> </w:t>
      </w:r>
      <w:r>
        <w:rPr>
          <w:w w:val="95"/>
        </w:rPr>
        <w:t>management</w:t>
      </w:r>
      <w:r>
        <w:rPr>
          <w:spacing w:val="11"/>
          <w:w w:val="95"/>
        </w:rPr>
        <w:t xml:space="preserve"> </w:t>
      </w:r>
      <w:r>
        <w:rPr>
          <w:w w:val="95"/>
        </w:rPr>
        <w:t>policies,</w:t>
      </w:r>
      <w:r>
        <w:rPr>
          <w:spacing w:val="14"/>
          <w:w w:val="95"/>
        </w:rPr>
        <w:t xml:space="preserve"> </w:t>
      </w:r>
      <w:proofErr w:type="gramStart"/>
      <w:r>
        <w:rPr>
          <w:w w:val="95"/>
        </w:rPr>
        <w:t>procedures</w:t>
      </w:r>
      <w:proofErr w:type="gramEnd"/>
      <w:r>
        <w:rPr>
          <w:spacing w:val="13"/>
          <w:w w:val="95"/>
        </w:rPr>
        <w:t xml:space="preserve"> </w:t>
      </w:r>
      <w:r>
        <w:rPr>
          <w:w w:val="95"/>
        </w:rPr>
        <w:t>and</w:t>
      </w:r>
      <w:r>
        <w:rPr>
          <w:spacing w:val="16"/>
          <w:w w:val="95"/>
        </w:rPr>
        <w:t xml:space="preserve"> </w:t>
      </w:r>
      <w:r>
        <w:rPr>
          <w:w w:val="95"/>
        </w:rPr>
        <w:t>practices</w:t>
      </w:r>
      <w:r>
        <w:rPr>
          <w:spacing w:val="13"/>
          <w:w w:val="95"/>
        </w:rPr>
        <w:t xml:space="preserve"> </w:t>
      </w:r>
      <w:r>
        <w:rPr>
          <w:w w:val="95"/>
        </w:rPr>
        <w:t>to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tasks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-70"/>
          <w:w w:val="95"/>
        </w:rPr>
        <w:t xml:space="preserve"> </w:t>
      </w:r>
      <w:r>
        <w:rPr>
          <w:w w:val="95"/>
        </w:rPr>
        <w:t xml:space="preserve">establishing the context, identifying, </w:t>
      </w:r>
      <w:proofErr w:type="spellStart"/>
      <w:r>
        <w:rPr>
          <w:w w:val="95"/>
        </w:rPr>
        <w:t>analysing</w:t>
      </w:r>
      <w:proofErr w:type="spellEnd"/>
      <w:r>
        <w:rPr>
          <w:w w:val="95"/>
        </w:rPr>
        <w:t>, evaluating, treating, monitoring and</w:t>
      </w:r>
      <w:r>
        <w:rPr>
          <w:spacing w:val="1"/>
          <w:w w:val="95"/>
        </w:rPr>
        <w:t xml:space="preserve"> </w:t>
      </w:r>
      <w:r>
        <w:t>communicating</w:t>
      </w:r>
      <w:r>
        <w:rPr>
          <w:spacing w:val="-19"/>
        </w:rPr>
        <w:t xml:space="preserve"> </w:t>
      </w:r>
      <w:r>
        <w:t>risk.</w:t>
      </w:r>
    </w:p>
    <w:p w14:paraId="23F589FD" w14:textId="77777777" w:rsidR="002152F2" w:rsidRDefault="00865FE1">
      <w:pPr>
        <w:spacing w:before="86"/>
        <w:ind w:left="160"/>
        <w:rPr>
          <w:rFonts w:ascii="Tahoma"/>
          <w:b/>
          <w:sz w:val="24"/>
        </w:rPr>
      </w:pPr>
      <w:r>
        <w:rPr>
          <w:rFonts w:ascii="Tahoma"/>
          <w:b/>
          <w:w w:val="95"/>
          <w:sz w:val="24"/>
        </w:rPr>
        <w:t>Risk</w:t>
      </w:r>
      <w:r>
        <w:rPr>
          <w:rFonts w:ascii="Tahoma"/>
          <w:b/>
          <w:spacing w:val="-5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assessment</w:t>
      </w:r>
      <w:r>
        <w:rPr>
          <w:rFonts w:ascii="Tahoma"/>
          <w:b/>
          <w:spacing w:val="-4"/>
          <w:w w:val="95"/>
          <w:sz w:val="24"/>
        </w:rPr>
        <w:t xml:space="preserve"> </w:t>
      </w:r>
      <w:r>
        <w:rPr>
          <w:rFonts w:ascii="Tahoma"/>
          <w:b/>
          <w:w w:val="95"/>
          <w:sz w:val="24"/>
        </w:rPr>
        <w:t>legend</w:t>
      </w:r>
    </w:p>
    <w:p w14:paraId="1DBB7977" w14:textId="77777777" w:rsidR="002152F2" w:rsidRDefault="002152F2">
      <w:pPr>
        <w:rPr>
          <w:rFonts w:ascii="Tahoma"/>
          <w:sz w:val="24"/>
        </w:rPr>
        <w:sectPr w:rsidR="002152F2">
          <w:type w:val="continuous"/>
          <w:pgSz w:w="11910" w:h="16840"/>
          <w:pgMar w:top="140" w:right="120" w:bottom="280" w:left="560" w:header="720" w:footer="720" w:gutter="0"/>
          <w:cols w:space="720"/>
        </w:sectPr>
      </w:pPr>
    </w:p>
    <w:p w14:paraId="3C2F99CE" w14:textId="77777777" w:rsidR="002152F2" w:rsidRDefault="002152F2">
      <w:pPr>
        <w:pStyle w:val="BodyText"/>
        <w:spacing w:before="10"/>
        <w:ind w:left="0"/>
        <w:rPr>
          <w:rFonts w:ascii="Tahoma"/>
          <w:b/>
          <w:sz w:val="24"/>
        </w:rPr>
      </w:pPr>
    </w:p>
    <w:p w14:paraId="092C49EF" w14:textId="77777777" w:rsidR="002152F2" w:rsidRDefault="00865FE1">
      <w:pPr>
        <w:pStyle w:val="Heading1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58F06BFA" wp14:editId="1A6B2E2A">
            <wp:simplePos x="0" y="0"/>
            <wp:positionH relativeFrom="page">
              <wp:posOffset>6661785</wp:posOffset>
            </wp:positionH>
            <wp:positionV relativeFrom="paragraph">
              <wp:posOffset>-195974</wp:posOffset>
            </wp:positionV>
            <wp:extent cx="1210309" cy="641983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309" cy="64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C1C1C"/>
          <w:w w:val="95"/>
        </w:rPr>
        <w:t>Koala</w:t>
      </w:r>
      <w:r>
        <w:rPr>
          <w:color w:val="1C1C1C"/>
          <w:spacing w:val="43"/>
          <w:w w:val="95"/>
        </w:rPr>
        <w:t xml:space="preserve"> </w:t>
      </w:r>
      <w:r>
        <w:rPr>
          <w:color w:val="1C1C1C"/>
          <w:w w:val="95"/>
        </w:rPr>
        <w:t>Corporation</w:t>
      </w:r>
    </w:p>
    <w:p w14:paraId="031CFDFD" w14:textId="77777777" w:rsidR="002152F2" w:rsidRDefault="002152F2">
      <w:pPr>
        <w:pStyle w:val="BodyText"/>
        <w:spacing w:before="0"/>
        <w:ind w:left="0"/>
        <w:rPr>
          <w:rFonts w:ascii="Tahoma"/>
          <w:b/>
          <w:sz w:val="20"/>
        </w:rPr>
      </w:pPr>
    </w:p>
    <w:p w14:paraId="0A48942D" w14:textId="77777777" w:rsidR="002152F2" w:rsidRDefault="002152F2">
      <w:pPr>
        <w:pStyle w:val="BodyText"/>
        <w:spacing w:before="2" w:after="1"/>
        <w:ind w:left="0"/>
        <w:rPr>
          <w:rFonts w:ascii="Tahoma"/>
          <w:b/>
          <w:sz w:val="16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410"/>
        <w:gridCol w:w="2554"/>
        <w:gridCol w:w="2268"/>
        <w:gridCol w:w="1898"/>
        <w:gridCol w:w="3345"/>
      </w:tblGrid>
      <w:tr w:rsidR="002152F2" w14:paraId="5BE650FB" w14:textId="77777777">
        <w:trPr>
          <w:trHeight w:val="400"/>
        </w:trPr>
        <w:tc>
          <w:tcPr>
            <w:tcW w:w="2268" w:type="dxa"/>
            <w:shd w:val="clear" w:color="auto" w:fill="EB6328"/>
          </w:tcPr>
          <w:p w14:paraId="1D693DD8" w14:textId="77777777" w:rsidR="002152F2" w:rsidRDefault="00865FE1">
            <w:pPr>
              <w:pStyle w:val="TableParagraph"/>
              <w:spacing w:before="83"/>
              <w:ind w:left="10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Area</w:t>
            </w:r>
          </w:p>
        </w:tc>
        <w:tc>
          <w:tcPr>
            <w:tcW w:w="2410" w:type="dxa"/>
            <w:shd w:val="clear" w:color="auto" w:fill="EB6328"/>
          </w:tcPr>
          <w:p w14:paraId="69765A7A" w14:textId="77777777" w:rsidR="002152F2" w:rsidRDefault="00865FE1">
            <w:pPr>
              <w:pStyle w:val="TableParagraph"/>
              <w:spacing w:before="83"/>
              <w:ind w:left="10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w w:val="95"/>
                <w:sz w:val="19"/>
              </w:rPr>
              <w:t>Risk</w:t>
            </w:r>
          </w:p>
        </w:tc>
        <w:tc>
          <w:tcPr>
            <w:tcW w:w="2554" w:type="dxa"/>
            <w:shd w:val="clear" w:color="auto" w:fill="EB6328"/>
          </w:tcPr>
          <w:p w14:paraId="7C79F529" w14:textId="77777777" w:rsidR="002152F2" w:rsidRDefault="00865FE1">
            <w:pPr>
              <w:pStyle w:val="TableParagraph"/>
              <w:spacing w:before="83"/>
              <w:ind w:left="10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Severity</w:t>
            </w:r>
          </w:p>
        </w:tc>
        <w:tc>
          <w:tcPr>
            <w:tcW w:w="2268" w:type="dxa"/>
            <w:shd w:val="clear" w:color="auto" w:fill="EB6328"/>
          </w:tcPr>
          <w:p w14:paraId="6DBF318F" w14:textId="77777777" w:rsidR="002152F2" w:rsidRDefault="00865FE1">
            <w:pPr>
              <w:pStyle w:val="TableParagraph"/>
              <w:spacing w:before="83"/>
              <w:ind w:left="10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sz w:val="19"/>
              </w:rPr>
              <w:t>Likelihood</w:t>
            </w:r>
          </w:p>
        </w:tc>
        <w:tc>
          <w:tcPr>
            <w:tcW w:w="1898" w:type="dxa"/>
            <w:shd w:val="clear" w:color="auto" w:fill="EB6328"/>
          </w:tcPr>
          <w:p w14:paraId="5ADD2AF7" w14:textId="77777777" w:rsidR="002152F2" w:rsidRDefault="00865FE1">
            <w:pPr>
              <w:pStyle w:val="TableParagraph"/>
              <w:spacing w:before="83"/>
              <w:ind w:left="10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w w:val="90"/>
                <w:sz w:val="19"/>
              </w:rPr>
              <w:t>Risk</w:t>
            </w:r>
            <w:r>
              <w:rPr>
                <w:rFonts w:ascii="Tahoma"/>
                <w:b/>
                <w:spacing w:val="-2"/>
                <w:w w:val="90"/>
                <w:sz w:val="19"/>
              </w:rPr>
              <w:t xml:space="preserve"> </w:t>
            </w:r>
            <w:r>
              <w:rPr>
                <w:rFonts w:ascii="Tahoma"/>
                <w:b/>
                <w:w w:val="90"/>
                <w:sz w:val="19"/>
              </w:rPr>
              <w:t>Rating</w:t>
            </w:r>
          </w:p>
        </w:tc>
        <w:tc>
          <w:tcPr>
            <w:tcW w:w="3345" w:type="dxa"/>
            <w:shd w:val="clear" w:color="auto" w:fill="EB6328"/>
          </w:tcPr>
          <w:p w14:paraId="71C634D9" w14:textId="77777777" w:rsidR="002152F2" w:rsidRDefault="00865FE1">
            <w:pPr>
              <w:pStyle w:val="TableParagraph"/>
              <w:spacing w:before="83"/>
              <w:ind w:left="107"/>
              <w:rPr>
                <w:rFonts w:ascii="Tahoma"/>
                <w:b/>
                <w:sz w:val="19"/>
              </w:rPr>
            </w:pPr>
            <w:r>
              <w:rPr>
                <w:rFonts w:ascii="Tahoma"/>
                <w:b/>
                <w:w w:val="90"/>
                <w:sz w:val="19"/>
              </w:rPr>
              <w:t>Treatment/control</w:t>
            </w:r>
            <w:r>
              <w:rPr>
                <w:rFonts w:ascii="Tahoma"/>
                <w:b/>
                <w:spacing w:val="41"/>
                <w:w w:val="90"/>
                <w:sz w:val="19"/>
              </w:rPr>
              <w:t xml:space="preserve"> </w:t>
            </w:r>
            <w:r>
              <w:rPr>
                <w:rFonts w:ascii="Tahoma"/>
                <w:b/>
                <w:w w:val="90"/>
                <w:sz w:val="19"/>
              </w:rPr>
              <w:t>methods</w:t>
            </w:r>
          </w:p>
        </w:tc>
      </w:tr>
      <w:tr w:rsidR="002152F2" w14:paraId="4B423E23" w14:textId="77777777">
        <w:trPr>
          <w:trHeight w:val="736"/>
        </w:trPr>
        <w:tc>
          <w:tcPr>
            <w:tcW w:w="2268" w:type="dxa"/>
          </w:tcPr>
          <w:p w14:paraId="2DBD999B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1:</w:t>
            </w:r>
          </w:p>
        </w:tc>
        <w:tc>
          <w:tcPr>
            <w:tcW w:w="2410" w:type="dxa"/>
          </w:tcPr>
          <w:p w14:paraId="5DBAA2C7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5C039378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03D4102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18F3981C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541F2E5B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2F2" w14:paraId="3842A6BD" w14:textId="77777777">
        <w:trPr>
          <w:trHeight w:val="690"/>
        </w:trPr>
        <w:tc>
          <w:tcPr>
            <w:tcW w:w="2268" w:type="dxa"/>
          </w:tcPr>
          <w:p w14:paraId="47569FD4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2:</w:t>
            </w:r>
          </w:p>
        </w:tc>
        <w:tc>
          <w:tcPr>
            <w:tcW w:w="2410" w:type="dxa"/>
          </w:tcPr>
          <w:p w14:paraId="613E5D0F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3084E882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5D897D1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11452FE7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264B77E1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2F2" w14:paraId="00A08362" w14:textId="77777777">
        <w:trPr>
          <w:trHeight w:val="700"/>
        </w:trPr>
        <w:tc>
          <w:tcPr>
            <w:tcW w:w="2268" w:type="dxa"/>
          </w:tcPr>
          <w:p w14:paraId="70037CBF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3:</w:t>
            </w:r>
          </w:p>
        </w:tc>
        <w:tc>
          <w:tcPr>
            <w:tcW w:w="2410" w:type="dxa"/>
          </w:tcPr>
          <w:p w14:paraId="50D58E4B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2BC0A418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18640630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504E0E44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5D8634B2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2F2" w14:paraId="6198D65E" w14:textId="77777777">
        <w:trPr>
          <w:trHeight w:val="710"/>
        </w:trPr>
        <w:tc>
          <w:tcPr>
            <w:tcW w:w="2268" w:type="dxa"/>
          </w:tcPr>
          <w:p w14:paraId="28DCFD9A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4:</w:t>
            </w:r>
          </w:p>
        </w:tc>
        <w:tc>
          <w:tcPr>
            <w:tcW w:w="2410" w:type="dxa"/>
          </w:tcPr>
          <w:p w14:paraId="40F9BCDC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47CF26F1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7115B3A1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68991DA6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55135460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2F2" w14:paraId="6622AC31" w14:textId="77777777">
        <w:trPr>
          <w:trHeight w:val="693"/>
        </w:trPr>
        <w:tc>
          <w:tcPr>
            <w:tcW w:w="2268" w:type="dxa"/>
          </w:tcPr>
          <w:p w14:paraId="3F64B8C7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5:</w:t>
            </w:r>
          </w:p>
        </w:tc>
        <w:tc>
          <w:tcPr>
            <w:tcW w:w="2410" w:type="dxa"/>
          </w:tcPr>
          <w:p w14:paraId="161181F6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38B381C6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598666BD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14204A63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35D276C1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2F2" w14:paraId="3A1C39F7" w14:textId="77777777">
        <w:trPr>
          <w:trHeight w:val="700"/>
        </w:trPr>
        <w:tc>
          <w:tcPr>
            <w:tcW w:w="2268" w:type="dxa"/>
          </w:tcPr>
          <w:p w14:paraId="5B34CB16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6:</w:t>
            </w:r>
          </w:p>
        </w:tc>
        <w:tc>
          <w:tcPr>
            <w:tcW w:w="2410" w:type="dxa"/>
          </w:tcPr>
          <w:p w14:paraId="135FEB6E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61D785AB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42FDF7E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5B9DAD9A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4B19DC10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2F2" w14:paraId="62EA4F6A" w14:textId="77777777">
        <w:trPr>
          <w:trHeight w:val="698"/>
        </w:trPr>
        <w:tc>
          <w:tcPr>
            <w:tcW w:w="2268" w:type="dxa"/>
          </w:tcPr>
          <w:p w14:paraId="67E87EA3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7:</w:t>
            </w:r>
          </w:p>
        </w:tc>
        <w:tc>
          <w:tcPr>
            <w:tcW w:w="2410" w:type="dxa"/>
          </w:tcPr>
          <w:p w14:paraId="5D4F1F1C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3F696497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4944D284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704CEDBD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5249590E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2F2" w14:paraId="6F402D0C" w14:textId="77777777">
        <w:trPr>
          <w:trHeight w:val="695"/>
        </w:trPr>
        <w:tc>
          <w:tcPr>
            <w:tcW w:w="2268" w:type="dxa"/>
          </w:tcPr>
          <w:p w14:paraId="51F593D6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8:</w:t>
            </w:r>
          </w:p>
        </w:tc>
        <w:tc>
          <w:tcPr>
            <w:tcW w:w="2410" w:type="dxa"/>
          </w:tcPr>
          <w:p w14:paraId="55355C05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7B181F81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677D8315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551ABA22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7D638DB4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2F2" w14:paraId="6D0AAC84" w14:textId="77777777">
        <w:trPr>
          <w:trHeight w:val="693"/>
        </w:trPr>
        <w:tc>
          <w:tcPr>
            <w:tcW w:w="2268" w:type="dxa"/>
          </w:tcPr>
          <w:p w14:paraId="0C0D0C8A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3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9:</w:t>
            </w:r>
          </w:p>
        </w:tc>
        <w:tc>
          <w:tcPr>
            <w:tcW w:w="2410" w:type="dxa"/>
          </w:tcPr>
          <w:p w14:paraId="6BA6C240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77771353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2E2D3D95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18A03C4C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5635E7CE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152F2" w14:paraId="390BC0E9" w14:textId="77777777">
        <w:trPr>
          <w:trHeight w:val="693"/>
        </w:trPr>
        <w:tc>
          <w:tcPr>
            <w:tcW w:w="2268" w:type="dxa"/>
          </w:tcPr>
          <w:p w14:paraId="4D892642" w14:textId="77777777" w:rsidR="002152F2" w:rsidRDefault="00865FE1">
            <w:pPr>
              <w:pStyle w:val="TableParagraph"/>
              <w:spacing w:before="82"/>
              <w:ind w:left="107"/>
              <w:rPr>
                <w:sz w:val="19"/>
              </w:rPr>
            </w:pPr>
            <w:r>
              <w:rPr>
                <w:w w:val="90"/>
                <w:sz w:val="19"/>
              </w:rPr>
              <w:t>Area</w:t>
            </w:r>
            <w:r>
              <w:rPr>
                <w:spacing w:val="1"/>
                <w:w w:val="90"/>
                <w:sz w:val="19"/>
              </w:rPr>
              <w:t xml:space="preserve"> </w:t>
            </w:r>
            <w:r>
              <w:rPr>
                <w:w w:val="90"/>
                <w:sz w:val="19"/>
              </w:rPr>
              <w:t>10:</w:t>
            </w:r>
          </w:p>
        </w:tc>
        <w:tc>
          <w:tcPr>
            <w:tcW w:w="2410" w:type="dxa"/>
          </w:tcPr>
          <w:p w14:paraId="218D97CE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4" w:type="dxa"/>
          </w:tcPr>
          <w:p w14:paraId="50058DE8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14:paraId="0021CF7B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8" w:type="dxa"/>
          </w:tcPr>
          <w:p w14:paraId="2C215F20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45" w:type="dxa"/>
          </w:tcPr>
          <w:p w14:paraId="174B265F" w14:textId="77777777" w:rsidR="002152F2" w:rsidRDefault="002152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F47F8B" w14:textId="77777777" w:rsidR="00865FE1" w:rsidRDefault="00865FE1"/>
    <w:sectPr w:rsidR="00865FE1">
      <w:pgSz w:w="16840" w:h="11910" w:orient="landscape"/>
      <w:pgMar w:top="160" w:right="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572A"/>
    <w:multiLevelType w:val="hybridMultilevel"/>
    <w:tmpl w:val="46A0DC92"/>
    <w:lvl w:ilvl="0" w:tplc="70284BA6">
      <w:numFmt w:val="bullet"/>
      <w:lvlText w:val=""/>
      <w:lvlJc w:val="left"/>
      <w:pPr>
        <w:ind w:left="520" w:hanging="361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C4E4030">
      <w:numFmt w:val="bullet"/>
      <w:lvlText w:val="•"/>
      <w:lvlJc w:val="left"/>
      <w:pPr>
        <w:ind w:left="1590" w:hanging="361"/>
      </w:pPr>
      <w:rPr>
        <w:rFonts w:hint="default"/>
        <w:lang w:val="en-US" w:eastAsia="en-US" w:bidi="ar-SA"/>
      </w:rPr>
    </w:lvl>
    <w:lvl w:ilvl="2" w:tplc="F4DEA65E">
      <w:numFmt w:val="bullet"/>
      <w:lvlText w:val="•"/>
      <w:lvlJc w:val="left"/>
      <w:pPr>
        <w:ind w:left="2661" w:hanging="361"/>
      </w:pPr>
      <w:rPr>
        <w:rFonts w:hint="default"/>
        <w:lang w:val="en-US" w:eastAsia="en-US" w:bidi="ar-SA"/>
      </w:rPr>
    </w:lvl>
    <w:lvl w:ilvl="3" w:tplc="FCDAE772">
      <w:numFmt w:val="bullet"/>
      <w:lvlText w:val="•"/>
      <w:lvlJc w:val="left"/>
      <w:pPr>
        <w:ind w:left="3731" w:hanging="361"/>
      </w:pPr>
      <w:rPr>
        <w:rFonts w:hint="default"/>
        <w:lang w:val="en-US" w:eastAsia="en-US" w:bidi="ar-SA"/>
      </w:rPr>
    </w:lvl>
    <w:lvl w:ilvl="4" w:tplc="9C668BC0">
      <w:numFmt w:val="bullet"/>
      <w:lvlText w:val="•"/>
      <w:lvlJc w:val="left"/>
      <w:pPr>
        <w:ind w:left="4802" w:hanging="361"/>
      </w:pPr>
      <w:rPr>
        <w:rFonts w:hint="default"/>
        <w:lang w:val="en-US" w:eastAsia="en-US" w:bidi="ar-SA"/>
      </w:rPr>
    </w:lvl>
    <w:lvl w:ilvl="5" w:tplc="B3405202">
      <w:numFmt w:val="bullet"/>
      <w:lvlText w:val="•"/>
      <w:lvlJc w:val="left"/>
      <w:pPr>
        <w:ind w:left="5873" w:hanging="361"/>
      </w:pPr>
      <w:rPr>
        <w:rFonts w:hint="default"/>
        <w:lang w:val="en-US" w:eastAsia="en-US" w:bidi="ar-SA"/>
      </w:rPr>
    </w:lvl>
    <w:lvl w:ilvl="6" w:tplc="95C667C6">
      <w:numFmt w:val="bullet"/>
      <w:lvlText w:val="•"/>
      <w:lvlJc w:val="left"/>
      <w:pPr>
        <w:ind w:left="6943" w:hanging="361"/>
      </w:pPr>
      <w:rPr>
        <w:rFonts w:hint="default"/>
        <w:lang w:val="en-US" w:eastAsia="en-US" w:bidi="ar-SA"/>
      </w:rPr>
    </w:lvl>
    <w:lvl w:ilvl="7" w:tplc="7B50244C"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 w:tplc="F6E2CBAE">
      <w:numFmt w:val="bullet"/>
      <w:lvlText w:val="•"/>
      <w:lvlJc w:val="left"/>
      <w:pPr>
        <w:ind w:left="9085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F2"/>
    <w:rsid w:val="002152F2"/>
    <w:rsid w:val="006663E3"/>
    <w:rsid w:val="00772831"/>
    <w:rsid w:val="00865FE1"/>
    <w:rsid w:val="00E4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77C0"/>
  <w15:docId w15:val="{C398EC8B-A6D2-42EC-8138-5E83CFC0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02"/>
      <w:ind w:left="10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25"/>
      <w:ind w:left="160"/>
      <w:outlineLvl w:val="1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2"/>
      <w:ind w:left="160"/>
    </w:pPr>
  </w:style>
  <w:style w:type="paragraph" w:styleId="ListParagraph">
    <w:name w:val="List Paragraph"/>
    <w:basedOn w:val="Normal"/>
    <w:uiPriority w:val="1"/>
    <w:qFormat/>
    <w:pPr>
      <w:spacing w:before="52"/>
      <w:ind w:left="5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Wanna</cp:lastModifiedBy>
  <cp:revision>2</cp:revision>
  <dcterms:created xsi:type="dcterms:W3CDTF">2021-05-19T06:24:00Z</dcterms:created>
  <dcterms:modified xsi:type="dcterms:W3CDTF">2021-05-19T06:24:00Z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21 Word 版</vt:lpwstr>
  </property>
  <property fmtid="{D5CDD505-2E9C-101B-9397-08002B2CF9AE}" pid="4" name="LastSaved">
    <vt:filetime>2021-05-19T00:00:00Z</vt:filetime>
  </property>
</Properties>
</file>